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43" w:rsidRDefault="00721143" w:rsidP="00721143">
      <w:pPr>
        <w:pStyle w:val="Header"/>
        <w:tabs>
          <w:tab w:val="clear" w:pos="9360"/>
          <w:tab w:val="right" w:pos="9990"/>
        </w:tabs>
        <w:ind w:left="720"/>
        <w:rPr>
          <w:rFonts w:cs="Kalimati"/>
          <w:b/>
          <w:bCs/>
          <w:szCs w:val="22"/>
          <w:u w:val="single"/>
        </w:rPr>
      </w:pPr>
      <w:r w:rsidRPr="00A644F9">
        <w:rPr>
          <w:rFonts w:cs="Kalimati" w:hint="cs"/>
          <w:color w:val="000000" w:themeColor="text1"/>
          <w:szCs w:val="22"/>
          <w:cs/>
        </w:rPr>
        <w:tab/>
      </w:r>
      <w:r w:rsidR="003A7D54">
        <w:rPr>
          <w:rFonts w:cs="Kalimati" w:hint="cs"/>
          <w:b/>
          <w:bCs/>
          <w:szCs w:val="22"/>
          <w:u w:val="single"/>
          <w:cs/>
        </w:rPr>
        <w:t>मिति २०७५।१०</w:t>
      </w:r>
      <w:r w:rsidRPr="00A644F9">
        <w:rPr>
          <w:rFonts w:cs="Kalimati" w:hint="cs"/>
          <w:b/>
          <w:bCs/>
          <w:szCs w:val="22"/>
          <w:u w:val="single"/>
          <w:cs/>
        </w:rPr>
        <w:t>।</w:t>
      </w:r>
      <w:r w:rsidR="007F609A">
        <w:rPr>
          <w:rFonts w:cs="Kalimati" w:hint="cs"/>
          <w:b/>
          <w:bCs/>
          <w:szCs w:val="22"/>
          <w:u w:val="single"/>
          <w:cs/>
        </w:rPr>
        <w:t>20</w:t>
      </w:r>
      <w:r w:rsidRPr="00A644F9">
        <w:rPr>
          <w:rFonts w:cs="Kalimati" w:hint="cs"/>
          <w:b/>
          <w:bCs/>
          <w:szCs w:val="22"/>
          <w:u w:val="single"/>
          <w:cs/>
        </w:rPr>
        <w:t xml:space="preserve"> मा बसेको प्रदेश मन्त्रिपरिषदको बैठकको निर्णय</w:t>
      </w:r>
    </w:p>
    <w:p w:rsidR="00CD1DE0" w:rsidRPr="00CD1DE0" w:rsidRDefault="00CD1DE0" w:rsidP="00721143">
      <w:pPr>
        <w:pStyle w:val="Header"/>
        <w:tabs>
          <w:tab w:val="clear" w:pos="9360"/>
          <w:tab w:val="right" w:pos="9990"/>
        </w:tabs>
        <w:ind w:left="720"/>
        <w:rPr>
          <w:rFonts w:cs="Kalimati"/>
          <w:b/>
          <w:bCs/>
          <w:sz w:val="20"/>
          <w:u w:val="single"/>
        </w:rPr>
      </w:pPr>
    </w:p>
    <w:p w:rsidR="0039206D" w:rsidRDefault="007F609A" w:rsidP="0039206D">
      <w:pPr>
        <w:spacing w:after="120"/>
        <w:ind w:left="360" w:hanging="360"/>
        <w:jc w:val="both"/>
        <w:rPr>
          <w:rFonts w:cs="Kalimati"/>
          <w:szCs w:val="22"/>
        </w:rPr>
      </w:pPr>
      <w:r>
        <w:rPr>
          <w:rFonts w:cs="Kalimati" w:hint="cs"/>
          <w:szCs w:val="22"/>
          <w:cs/>
        </w:rPr>
        <w:t>१</w:t>
      </w:r>
      <w:r w:rsidR="0039206D">
        <w:rPr>
          <w:rFonts w:cs="Kalimati" w:hint="cs"/>
          <w:szCs w:val="22"/>
          <w:cs/>
        </w:rPr>
        <w:t>. मुख्यमन्त्री तथा मन्त्रीपरिषद्को</w:t>
      </w:r>
      <w:bookmarkStart w:id="0" w:name="_GoBack"/>
      <w:bookmarkEnd w:id="0"/>
      <w:r w:rsidR="00D845F2">
        <w:rPr>
          <w:rFonts w:cs="Kalimati" w:hint="cs"/>
          <w:szCs w:val="22"/>
          <w:cs/>
        </w:rPr>
        <w:t xml:space="preserve"> कार्यालयको </w:t>
      </w:r>
      <w:r w:rsidR="0039206D">
        <w:rPr>
          <w:rFonts w:cs="Kalimati" w:hint="cs"/>
          <w:szCs w:val="22"/>
          <w:cs/>
        </w:rPr>
        <w:t>गण्डकी प्रदेशको नवलपरासी (वर्दघाट सुस्तापूर्व) जिल्लामा पर्ने त्रिवेणी नाकामा रहेका छोटी भन्सार कार्यालय</w:t>
      </w:r>
      <w:r w:rsidR="0039206D">
        <w:rPr>
          <w:rFonts w:cs="Kalimati"/>
          <w:szCs w:val="22"/>
        </w:rPr>
        <w:t>,</w:t>
      </w:r>
      <w:r w:rsidR="0039206D">
        <w:rPr>
          <w:rFonts w:cs="Kalimati" w:hint="cs"/>
          <w:szCs w:val="22"/>
          <w:cs/>
        </w:rPr>
        <w:t xml:space="preserve"> नेपाल प्रहरी र सशस्त्र प्रहरी कार्यालय समेतको स्त्तरोन्नति गरी पर्याप्त जनशक्ति सहित नियमित संचालन हुने व्यवस्था मिलाइदिन नेपाल सरकार मार्फत अर्थ मन्त्रालय र गृह मन्त्रालयमा अनुरोध गर्ने सम्बन्धी विषयको प्रस्तावः-</w:t>
      </w:r>
      <w:r w:rsidR="0039206D" w:rsidRPr="00501180">
        <w:rPr>
          <w:rFonts w:cs="Kalimati"/>
          <w:szCs w:val="22"/>
        </w:rPr>
        <w:t>"</w:t>
      </w:r>
      <w:r w:rsidR="0039206D">
        <w:rPr>
          <w:rFonts w:cs="Kalimati" w:hint="cs"/>
          <w:szCs w:val="22"/>
          <w:cs/>
        </w:rPr>
        <w:t>प्रस्तावमा लेखिए बमोजिम गर्ने।</w:t>
      </w:r>
      <w:r w:rsidR="0039206D">
        <w:rPr>
          <w:rFonts w:cs="Kalimati"/>
          <w:szCs w:val="22"/>
        </w:rPr>
        <w:t xml:space="preserve">" </w:t>
      </w:r>
    </w:p>
    <w:p w:rsidR="0039206D" w:rsidRDefault="007F609A" w:rsidP="0039206D">
      <w:pPr>
        <w:spacing w:after="120"/>
        <w:ind w:left="360" w:hanging="360"/>
        <w:jc w:val="both"/>
        <w:rPr>
          <w:rFonts w:cs="Kalimati"/>
          <w:szCs w:val="22"/>
        </w:rPr>
      </w:pPr>
      <w:r>
        <w:rPr>
          <w:rFonts w:cs="Kalimati" w:hint="cs"/>
          <w:szCs w:val="22"/>
          <w:cs/>
        </w:rPr>
        <w:t>२</w:t>
      </w:r>
      <w:r w:rsidR="0039206D">
        <w:rPr>
          <w:rFonts w:cs="Kalimati" w:hint="cs"/>
          <w:szCs w:val="22"/>
          <w:cs/>
        </w:rPr>
        <w:t>. मुख्यमन्त्री तथा मन्त्रीपरिषद्को</w:t>
      </w:r>
      <w:r w:rsidR="00D845F2">
        <w:rPr>
          <w:rFonts w:cs="Kalimati" w:hint="cs"/>
          <w:szCs w:val="22"/>
          <w:cs/>
        </w:rPr>
        <w:t xml:space="preserve"> कार्यालयको</w:t>
      </w:r>
      <w:r w:rsidR="0039206D">
        <w:rPr>
          <w:rFonts w:cs="Kalimati" w:hint="cs"/>
          <w:szCs w:val="22"/>
          <w:cs/>
        </w:rPr>
        <w:t xml:space="preserve"> मिति 2075।११।०३ गते प्रदेश सरकारको एक वर्ष पूरा हुने अवसरमा आयोजना गरिने संलग्न अनुसूची बमोजिमको प्रस्तावित कार्यक्रम स्वीकृत गर्ने तथा सो कार्यक्रमका लागि चाहिने खर्च व्यवस्थापन एवं कार्यक्रमको तर्जुमा तथा संचालनको जिम्मेवारी तोक्ने सम्बन्धी विषयको प्रस्तावः-</w:t>
      </w:r>
      <w:r w:rsidR="0039206D" w:rsidRPr="00501180">
        <w:rPr>
          <w:rFonts w:cs="Kalimati"/>
          <w:szCs w:val="22"/>
        </w:rPr>
        <w:t>"</w:t>
      </w:r>
      <w:r w:rsidR="0039206D">
        <w:rPr>
          <w:rFonts w:cs="Kalimati" w:hint="cs"/>
          <w:szCs w:val="22"/>
          <w:cs/>
        </w:rPr>
        <w:t xml:space="preserve">प्रस्तुत </w:t>
      </w:r>
      <w:r w:rsidR="0039206D" w:rsidRPr="00501180">
        <w:rPr>
          <w:rFonts w:cs="Kalimati" w:hint="cs"/>
          <w:szCs w:val="22"/>
          <w:cs/>
        </w:rPr>
        <w:t>प्रस्तावमा</w:t>
      </w:r>
      <w:r w:rsidR="0039206D">
        <w:rPr>
          <w:rFonts w:cs="Kalimati" w:hint="cs"/>
          <w:szCs w:val="22"/>
          <w:cs/>
        </w:rPr>
        <w:t xml:space="preserve"> देहाय बमोजिम गर्ने</w:t>
      </w:r>
      <w:r w:rsidR="0039206D">
        <w:rPr>
          <w:rFonts w:cs="Kalimati"/>
          <w:szCs w:val="22"/>
        </w:rPr>
        <w:t>;</w:t>
      </w:r>
    </w:p>
    <w:p w:rsidR="0039206D" w:rsidRDefault="0039206D" w:rsidP="0039206D">
      <w:pPr>
        <w:spacing w:after="120"/>
        <w:ind w:left="360" w:hanging="360"/>
        <w:jc w:val="both"/>
        <w:rPr>
          <w:rFonts w:cs="Kalimati"/>
          <w:szCs w:val="22"/>
        </w:rPr>
      </w:pPr>
      <w:r>
        <w:rPr>
          <w:rFonts w:cs="Kalimati" w:hint="cs"/>
          <w:szCs w:val="22"/>
          <w:cs/>
        </w:rPr>
        <w:tab/>
        <w:t xml:space="preserve">निर्णय हुनुपर्ने व्यहोरा खण्डको खण्ड (ग) मा </w:t>
      </w:r>
      <w:r>
        <w:rPr>
          <w:rFonts w:cs="Kalimati"/>
          <w:szCs w:val="22"/>
        </w:rPr>
        <w:t>"</w:t>
      </w:r>
      <w:r>
        <w:rPr>
          <w:rFonts w:cs="Kalimati" w:hint="cs"/>
          <w:szCs w:val="22"/>
          <w:cs/>
        </w:rPr>
        <w:t xml:space="preserve">माननीय आर्थिक मामिला तथा योजना मन्त्रीज्यूको संयोजकत्वमा माननीय भौतिक पूर्वाधार विकास मन्त्रीज्यू </w:t>
      </w:r>
      <w:r>
        <w:rPr>
          <w:rFonts w:cs="Kalimati"/>
          <w:szCs w:val="22"/>
        </w:rPr>
        <w:t>,</w:t>
      </w:r>
      <w:r>
        <w:rPr>
          <w:rFonts w:cs="Kalimati" w:hint="cs"/>
          <w:szCs w:val="22"/>
          <w:cs/>
        </w:rPr>
        <w:t xml:space="preserve"> प्रमुख सचिवज्यू र मुख्यमन्त्री तथा मन्त्रिपरिषद्को कार्यालयका दुवै </w:t>
      </w:r>
    </w:p>
    <w:p w:rsidR="0039206D" w:rsidRDefault="0039206D" w:rsidP="0039206D">
      <w:pPr>
        <w:spacing w:after="120"/>
        <w:ind w:left="360"/>
        <w:jc w:val="both"/>
        <w:rPr>
          <w:rFonts w:cs="Kalimati"/>
          <w:szCs w:val="22"/>
          <w:cs/>
        </w:rPr>
      </w:pPr>
      <w:r>
        <w:rPr>
          <w:rFonts w:cs="Kalimati" w:hint="cs"/>
          <w:szCs w:val="22"/>
          <w:cs/>
        </w:rPr>
        <w:t>सचिवज्यूहरु सदस्य रहेको समिति गठन गरी कार्यक्रम तर्जुमा एवं संचालन गर्ने गरी जिम्मेवारी तोक्ने</w:t>
      </w:r>
      <w:r>
        <w:rPr>
          <w:rFonts w:cs="Kalimati"/>
          <w:szCs w:val="22"/>
        </w:rPr>
        <w:t>"</w:t>
      </w:r>
      <w:r>
        <w:rPr>
          <w:rFonts w:cs="Kalimati" w:hint="cs"/>
          <w:szCs w:val="22"/>
          <w:cs/>
        </w:rPr>
        <w:t xml:space="preserve"> भन्ने वाक्यांश राखी अन्य प्रस्तावमा लेखिए बमोजिम गर्ने।</w:t>
      </w:r>
      <w:r>
        <w:rPr>
          <w:rFonts w:cs="Kalimati"/>
          <w:szCs w:val="22"/>
        </w:rPr>
        <w:t>"</w:t>
      </w:r>
    </w:p>
    <w:p w:rsidR="0039206D" w:rsidRDefault="007F609A" w:rsidP="0039206D">
      <w:pPr>
        <w:spacing w:after="120"/>
        <w:ind w:left="360" w:hanging="360"/>
        <w:jc w:val="both"/>
        <w:rPr>
          <w:rFonts w:cs="Kalimati"/>
          <w:szCs w:val="22"/>
        </w:rPr>
      </w:pPr>
      <w:r>
        <w:rPr>
          <w:rFonts w:cs="Kalimati" w:hint="cs"/>
          <w:szCs w:val="22"/>
          <w:cs/>
        </w:rPr>
        <w:t>३</w:t>
      </w:r>
      <w:r w:rsidR="0039206D">
        <w:rPr>
          <w:rFonts w:cs="Kalimati" w:hint="cs"/>
          <w:szCs w:val="22"/>
          <w:cs/>
        </w:rPr>
        <w:t>. आर्थिक मामिला तथा योजना मन्त्रालयको बहुवर्षीय ठेक्का सम्बन्धी निर्देशिका</w:t>
      </w:r>
      <w:r w:rsidR="0039206D">
        <w:rPr>
          <w:rFonts w:cs="Kalimati"/>
          <w:szCs w:val="22"/>
        </w:rPr>
        <w:t xml:space="preserve">, </w:t>
      </w:r>
      <w:r w:rsidR="0039206D">
        <w:rPr>
          <w:rFonts w:cs="Kalimati" w:hint="cs"/>
          <w:szCs w:val="22"/>
          <w:cs/>
        </w:rPr>
        <w:t>2075 स्वीकृत गर्ने सम्बन्धी विषयको प्रस्तावः-</w:t>
      </w:r>
      <w:r w:rsidR="0039206D" w:rsidRPr="00501180">
        <w:rPr>
          <w:rFonts w:cs="Kalimati"/>
          <w:szCs w:val="22"/>
        </w:rPr>
        <w:t>"</w:t>
      </w:r>
      <w:r w:rsidR="0039206D">
        <w:rPr>
          <w:rFonts w:cs="Kalimati" w:hint="cs"/>
          <w:szCs w:val="22"/>
          <w:cs/>
        </w:rPr>
        <w:t xml:space="preserve"> भौतिक पूर्वाधार विकास मन्त्रालयसँग समेत छलफल गरी पुनः पेश गर्ने।</w:t>
      </w:r>
      <w:r w:rsidR="0039206D">
        <w:rPr>
          <w:rFonts w:cs="Kalimati"/>
          <w:szCs w:val="22"/>
        </w:rPr>
        <w:t>"</w:t>
      </w:r>
    </w:p>
    <w:p w:rsidR="0039206D" w:rsidRDefault="007F609A" w:rsidP="0039206D">
      <w:pPr>
        <w:spacing w:after="120"/>
        <w:ind w:left="360" w:hanging="360"/>
        <w:jc w:val="both"/>
        <w:rPr>
          <w:rFonts w:cs="Kalimati"/>
          <w:szCs w:val="22"/>
        </w:rPr>
      </w:pPr>
      <w:r>
        <w:rPr>
          <w:rFonts w:cs="Kalimati" w:hint="cs"/>
          <w:szCs w:val="22"/>
          <w:cs/>
        </w:rPr>
        <w:t>४</w:t>
      </w:r>
      <w:r w:rsidR="0039206D">
        <w:rPr>
          <w:rFonts w:cs="Kalimati" w:hint="cs"/>
          <w:szCs w:val="22"/>
          <w:cs/>
        </w:rPr>
        <w:t>. आर्थिक मामिला तथा योजना मन्त्रालयको खर्चको मापदण्ड</w:t>
      </w:r>
      <w:r w:rsidR="0039206D">
        <w:rPr>
          <w:rFonts w:cs="Kalimati"/>
          <w:szCs w:val="22"/>
        </w:rPr>
        <w:t>,</w:t>
      </w:r>
      <w:r w:rsidR="0039206D">
        <w:rPr>
          <w:rFonts w:cs="Kalimati" w:hint="cs"/>
          <w:szCs w:val="22"/>
          <w:cs/>
        </w:rPr>
        <w:t>2075 स्वीकृत गर्ने सम्बन्धी विषयको प्रस्तावः-</w:t>
      </w:r>
      <w:r w:rsidR="0039206D" w:rsidRPr="00501180">
        <w:rPr>
          <w:rFonts w:cs="Kalimati"/>
          <w:szCs w:val="22"/>
        </w:rPr>
        <w:t>"</w:t>
      </w:r>
      <w:r w:rsidR="0039206D">
        <w:rPr>
          <w:rFonts w:cs="Kalimati" w:hint="cs"/>
          <w:szCs w:val="22"/>
          <w:cs/>
        </w:rPr>
        <w:t>प्रस्तावमा लेखिए बमोजिम गर्ने।</w:t>
      </w:r>
      <w:r w:rsidR="0039206D">
        <w:rPr>
          <w:rFonts w:cs="Kalimati"/>
          <w:szCs w:val="22"/>
        </w:rPr>
        <w:t>"</w:t>
      </w:r>
    </w:p>
    <w:p w:rsidR="0039206D" w:rsidRDefault="007F609A" w:rsidP="0039206D">
      <w:pPr>
        <w:spacing w:after="0"/>
        <w:ind w:left="360" w:hanging="360"/>
        <w:jc w:val="both"/>
        <w:rPr>
          <w:rFonts w:cs="Kalimati"/>
          <w:szCs w:val="22"/>
        </w:rPr>
      </w:pPr>
      <w:r>
        <w:rPr>
          <w:rFonts w:cs="Kalimati" w:hint="cs"/>
          <w:szCs w:val="22"/>
          <w:cs/>
        </w:rPr>
        <w:t>५</w:t>
      </w:r>
      <w:r w:rsidR="0039206D">
        <w:rPr>
          <w:rFonts w:cs="Kalimati" w:hint="cs"/>
          <w:szCs w:val="22"/>
          <w:cs/>
        </w:rPr>
        <w:t>. सामाजिक</w:t>
      </w:r>
      <w:r w:rsidR="0039206D" w:rsidRPr="00501180">
        <w:rPr>
          <w:rFonts w:cs="Kalimati" w:hint="cs"/>
          <w:szCs w:val="22"/>
          <w:cs/>
        </w:rPr>
        <w:t xml:space="preserve"> विकास मन्त्रालयको </w:t>
      </w:r>
      <w:r w:rsidR="0039206D">
        <w:rPr>
          <w:rFonts w:cs="Kalimati" w:hint="cs"/>
          <w:szCs w:val="22"/>
          <w:cs/>
        </w:rPr>
        <w:t>प्रदेश विकास स्वयंसेवक परिचालन</w:t>
      </w:r>
      <w:r w:rsidR="0039206D">
        <w:rPr>
          <w:rFonts w:cs="Kalimati"/>
          <w:szCs w:val="22"/>
        </w:rPr>
        <w:t xml:space="preserve"> </w:t>
      </w:r>
      <w:r w:rsidR="0039206D">
        <w:rPr>
          <w:rFonts w:cs="Kalimati" w:hint="cs"/>
          <w:szCs w:val="22"/>
          <w:cs/>
        </w:rPr>
        <w:t>कार्यविधि</w:t>
      </w:r>
      <w:r w:rsidR="0039206D">
        <w:rPr>
          <w:rFonts w:cs="Kalimati"/>
          <w:szCs w:val="22"/>
        </w:rPr>
        <w:t>,</w:t>
      </w:r>
      <w:r w:rsidR="0039206D">
        <w:rPr>
          <w:rFonts w:cs="Kalimati" w:hint="cs"/>
          <w:szCs w:val="22"/>
          <w:cs/>
        </w:rPr>
        <w:t xml:space="preserve"> 2075 स्वीकृत गर्ने सम्बन्धी विषयको </w:t>
      </w:r>
      <w:r w:rsidR="0039206D" w:rsidRPr="00501180">
        <w:rPr>
          <w:rFonts w:cs="Kalimati" w:hint="cs"/>
          <w:szCs w:val="22"/>
          <w:cs/>
        </w:rPr>
        <w:t>प्रस्तावः-</w:t>
      </w:r>
      <w:r w:rsidR="0039206D" w:rsidRPr="00501180">
        <w:rPr>
          <w:rFonts w:cs="Kalimati"/>
          <w:szCs w:val="22"/>
        </w:rPr>
        <w:t>"</w:t>
      </w:r>
      <w:r w:rsidR="0039206D">
        <w:rPr>
          <w:rFonts w:cs="Kalimati" w:hint="cs"/>
          <w:szCs w:val="22"/>
          <w:cs/>
        </w:rPr>
        <w:t>प्रस्तावमा लेखिए बमोजिम गर्ने।</w:t>
      </w:r>
      <w:r w:rsidR="0039206D">
        <w:rPr>
          <w:rFonts w:cs="Kalimati"/>
          <w:szCs w:val="22"/>
        </w:rPr>
        <w:t>"</w:t>
      </w:r>
    </w:p>
    <w:p w:rsidR="002C7DD4" w:rsidRPr="008202F4" w:rsidRDefault="002C7DD4" w:rsidP="0039206D">
      <w:pPr>
        <w:spacing w:after="120"/>
        <w:ind w:left="360" w:hanging="360"/>
        <w:jc w:val="both"/>
        <w:rPr>
          <w:rFonts w:cs="Kalimati"/>
          <w:sz w:val="4"/>
          <w:szCs w:val="4"/>
        </w:rPr>
      </w:pPr>
    </w:p>
    <w:sectPr w:rsidR="002C7DD4" w:rsidRPr="008202F4" w:rsidSect="008202F4">
      <w:pgSz w:w="12240" w:h="15840"/>
      <w:pgMar w:top="1440" w:right="72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C9" w:rsidRDefault="00EA58C9" w:rsidP="001B26BE">
      <w:pPr>
        <w:spacing w:after="0" w:line="240" w:lineRule="auto"/>
      </w:pPr>
      <w:r>
        <w:separator/>
      </w:r>
    </w:p>
  </w:endnote>
  <w:endnote w:type="continuationSeparator" w:id="0">
    <w:p w:rsidR="00EA58C9" w:rsidRDefault="00EA58C9" w:rsidP="001B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C9" w:rsidRDefault="00EA58C9" w:rsidP="001B26BE">
      <w:pPr>
        <w:spacing w:after="0" w:line="240" w:lineRule="auto"/>
      </w:pPr>
      <w:r>
        <w:separator/>
      </w:r>
    </w:p>
  </w:footnote>
  <w:footnote w:type="continuationSeparator" w:id="0">
    <w:p w:rsidR="00EA58C9" w:rsidRDefault="00EA58C9" w:rsidP="001B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69E"/>
    <w:multiLevelType w:val="hybridMultilevel"/>
    <w:tmpl w:val="BDA625A2"/>
    <w:lvl w:ilvl="0" w:tplc="85580468">
      <w:start w:val="1"/>
      <w:numFmt w:val="decimal"/>
      <w:lvlText w:val="%1."/>
      <w:lvlJc w:val="center"/>
      <w:pPr>
        <w:ind w:left="360" w:hanging="360"/>
      </w:pPr>
      <w:rPr>
        <w:rFonts w:ascii="Fontasy Himali" w:hAnsi="Fontasy Himali"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1E"/>
    <w:rsid w:val="0008593B"/>
    <w:rsid w:val="000A0A44"/>
    <w:rsid w:val="000C065D"/>
    <w:rsid w:val="000F79DB"/>
    <w:rsid w:val="001B26BE"/>
    <w:rsid w:val="001E4DF3"/>
    <w:rsid w:val="001F0024"/>
    <w:rsid w:val="001F7CAB"/>
    <w:rsid w:val="00216B19"/>
    <w:rsid w:val="00235318"/>
    <w:rsid w:val="002431C6"/>
    <w:rsid w:val="002717A0"/>
    <w:rsid w:val="0029486A"/>
    <w:rsid w:val="002A5252"/>
    <w:rsid w:val="002C7DD4"/>
    <w:rsid w:val="00306A84"/>
    <w:rsid w:val="00346660"/>
    <w:rsid w:val="00355713"/>
    <w:rsid w:val="003560E3"/>
    <w:rsid w:val="003643C4"/>
    <w:rsid w:val="00364687"/>
    <w:rsid w:val="0039206D"/>
    <w:rsid w:val="003A421E"/>
    <w:rsid w:val="003A6E02"/>
    <w:rsid w:val="003A7D54"/>
    <w:rsid w:val="003D065B"/>
    <w:rsid w:val="003D4265"/>
    <w:rsid w:val="00430DC9"/>
    <w:rsid w:val="00441E18"/>
    <w:rsid w:val="0046646E"/>
    <w:rsid w:val="00486102"/>
    <w:rsid w:val="00545A61"/>
    <w:rsid w:val="005709F6"/>
    <w:rsid w:val="00590C88"/>
    <w:rsid w:val="005970E6"/>
    <w:rsid w:val="005C111C"/>
    <w:rsid w:val="005E37FC"/>
    <w:rsid w:val="0060493A"/>
    <w:rsid w:val="00622718"/>
    <w:rsid w:val="0067350A"/>
    <w:rsid w:val="00683D0F"/>
    <w:rsid w:val="00687B20"/>
    <w:rsid w:val="006902B6"/>
    <w:rsid w:val="00692D52"/>
    <w:rsid w:val="006D19F3"/>
    <w:rsid w:val="00710725"/>
    <w:rsid w:val="00712D85"/>
    <w:rsid w:val="00721143"/>
    <w:rsid w:val="0077711E"/>
    <w:rsid w:val="0078366E"/>
    <w:rsid w:val="007C3D57"/>
    <w:rsid w:val="007E79B1"/>
    <w:rsid w:val="007F424D"/>
    <w:rsid w:val="007F609A"/>
    <w:rsid w:val="008202F4"/>
    <w:rsid w:val="00843512"/>
    <w:rsid w:val="008664AB"/>
    <w:rsid w:val="00877AA3"/>
    <w:rsid w:val="008B7229"/>
    <w:rsid w:val="008D21F1"/>
    <w:rsid w:val="008D7292"/>
    <w:rsid w:val="009258F3"/>
    <w:rsid w:val="00936FB4"/>
    <w:rsid w:val="00980BCF"/>
    <w:rsid w:val="00987D06"/>
    <w:rsid w:val="009E2AE8"/>
    <w:rsid w:val="009F0932"/>
    <w:rsid w:val="009F5869"/>
    <w:rsid w:val="009F6491"/>
    <w:rsid w:val="00A349E3"/>
    <w:rsid w:val="00A37196"/>
    <w:rsid w:val="00A429F5"/>
    <w:rsid w:val="00A644F9"/>
    <w:rsid w:val="00A66DA1"/>
    <w:rsid w:val="00A74F29"/>
    <w:rsid w:val="00AC7D61"/>
    <w:rsid w:val="00AD013D"/>
    <w:rsid w:val="00AF2D35"/>
    <w:rsid w:val="00B211A2"/>
    <w:rsid w:val="00B77ABB"/>
    <w:rsid w:val="00B90863"/>
    <w:rsid w:val="00BA32C6"/>
    <w:rsid w:val="00BA35B2"/>
    <w:rsid w:val="00BA51AC"/>
    <w:rsid w:val="00BA598C"/>
    <w:rsid w:val="00BA778B"/>
    <w:rsid w:val="00C03E36"/>
    <w:rsid w:val="00C0750C"/>
    <w:rsid w:val="00C10BA8"/>
    <w:rsid w:val="00CA1A78"/>
    <w:rsid w:val="00CA7711"/>
    <w:rsid w:val="00CC12FD"/>
    <w:rsid w:val="00CD1DE0"/>
    <w:rsid w:val="00CE1938"/>
    <w:rsid w:val="00D15412"/>
    <w:rsid w:val="00D213D7"/>
    <w:rsid w:val="00D51D18"/>
    <w:rsid w:val="00D67B9F"/>
    <w:rsid w:val="00D845F2"/>
    <w:rsid w:val="00D96FB2"/>
    <w:rsid w:val="00DD78C0"/>
    <w:rsid w:val="00DF7153"/>
    <w:rsid w:val="00E074C8"/>
    <w:rsid w:val="00E3431D"/>
    <w:rsid w:val="00E37968"/>
    <w:rsid w:val="00E64208"/>
    <w:rsid w:val="00E9644A"/>
    <w:rsid w:val="00EA58C9"/>
    <w:rsid w:val="00EA6B15"/>
    <w:rsid w:val="00EE6331"/>
    <w:rsid w:val="00EF6131"/>
    <w:rsid w:val="00F559F2"/>
    <w:rsid w:val="00F56B17"/>
    <w:rsid w:val="00FA7EE4"/>
    <w:rsid w:val="00FB2AA4"/>
    <w:rsid w:val="00FB5AC8"/>
    <w:rsid w:val="00FC1467"/>
    <w:rsid w:val="00FE068A"/>
    <w:rsid w:val="00FE5BA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BE"/>
    <w:rPr>
      <w:rFonts w:cs="Mangal"/>
    </w:rPr>
  </w:style>
  <w:style w:type="paragraph" w:styleId="Footer">
    <w:name w:val="footer"/>
    <w:basedOn w:val="Normal"/>
    <w:link w:val="FooterChar"/>
    <w:uiPriority w:val="99"/>
    <w:unhideWhenUsed/>
    <w:rsid w:val="001B2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BE"/>
    <w:rPr>
      <w:rFonts w:cs="Mangal"/>
    </w:rPr>
  </w:style>
  <w:style w:type="paragraph" w:styleId="BalloonText">
    <w:name w:val="Balloon Text"/>
    <w:basedOn w:val="Normal"/>
    <w:link w:val="BalloonTextChar"/>
    <w:uiPriority w:val="99"/>
    <w:semiHidden/>
    <w:unhideWhenUsed/>
    <w:rsid w:val="00BA35B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A35B2"/>
    <w:rPr>
      <w:rFonts w:ascii="Tahoma" w:hAnsi="Tahoma" w:cs="Tahoma"/>
      <w:sz w:val="16"/>
      <w:szCs w:val="14"/>
    </w:rPr>
  </w:style>
  <w:style w:type="paragraph" w:styleId="ListParagraph">
    <w:name w:val="List Paragraph"/>
    <w:basedOn w:val="Normal"/>
    <w:uiPriority w:val="34"/>
    <w:qFormat/>
    <w:rsid w:val="001F0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BE"/>
    <w:rPr>
      <w:rFonts w:cs="Mangal"/>
    </w:rPr>
  </w:style>
  <w:style w:type="paragraph" w:styleId="Footer">
    <w:name w:val="footer"/>
    <w:basedOn w:val="Normal"/>
    <w:link w:val="FooterChar"/>
    <w:uiPriority w:val="99"/>
    <w:unhideWhenUsed/>
    <w:rsid w:val="001B2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BE"/>
    <w:rPr>
      <w:rFonts w:cs="Mangal"/>
    </w:rPr>
  </w:style>
  <w:style w:type="paragraph" w:styleId="BalloonText">
    <w:name w:val="Balloon Text"/>
    <w:basedOn w:val="Normal"/>
    <w:link w:val="BalloonTextChar"/>
    <w:uiPriority w:val="99"/>
    <w:semiHidden/>
    <w:unhideWhenUsed/>
    <w:rsid w:val="00BA35B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A35B2"/>
    <w:rPr>
      <w:rFonts w:ascii="Tahoma" w:hAnsi="Tahoma" w:cs="Tahoma"/>
      <w:sz w:val="16"/>
      <w:szCs w:val="14"/>
    </w:rPr>
  </w:style>
  <w:style w:type="paragraph" w:styleId="ListParagraph">
    <w:name w:val="List Paragraph"/>
    <w:basedOn w:val="Normal"/>
    <w:uiPriority w:val="34"/>
    <w:qFormat/>
    <w:rsid w:val="001F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2BAD-1869-4F63-AA66-BDD491DB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140</cp:revision>
  <cp:lastPrinted>2018-12-13T09:41:00Z</cp:lastPrinted>
  <dcterms:created xsi:type="dcterms:W3CDTF">2018-12-12T08:03:00Z</dcterms:created>
  <dcterms:modified xsi:type="dcterms:W3CDTF">2019-02-04T09:20:00Z</dcterms:modified>
</cp:coreProperties>
</file>